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B3" w:rsidRPr="007903B3" w:rsidRDefault="007903B3" w:rsidP="007903B3">
      <w:pPr>
        <w:shd w:val="clear" w:color="auto" w:fill="FFFFFF"/>
        <w:spacing w:after="120" w:line="240" w:lineRule="auto"/>
        <w:outlineLvl w:val="0"/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</w:pPr>
      <w:r w:rsidRPr="007903B3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 xml:space="preserve">Referendum confermativo marzo 2026 – Avviso esercizio </w:t>
      </w:r>
      <w:r w:rsidR="00676C41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 xml:space="preserve">opzione di </w:t>
      </w:r>
      <w:r w:rsidRPr="007903B3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>voto in Italia degli elettori italiani residenti all’estero (A</w:t>
      </w:r>
      <w:r w:rsidR="00F456D9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>.</w:t>
      </w:r>
      <w:r w:rsidRPr="007903B3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>I</w:t>
      </w:r>
      <w:r w:rsidR="00F456D9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>.</w:t>
      </w:r>
      <w:r w:rsidRPr="007903B3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>R</w:t>
      </w:r>
      <w:r w:rsidR="00F456D9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>.</w:t>
      </w:r>
      <w:r w:rsidRPr="007903B3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>E</w:t>
      </w:r>
      <w:r w:rsidR="00F456D9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>.</w:t>
      </w:r>
      <w:bookmarkStart w:id="0" w:name="_GoBack"/>
      <w:bookmarkEnd w:id="0"/>
      <w:r w:rsidRPr="007903B3">
        <w:rPr>
          <w:rFonts w:ascii="Titillium Web" w:eastAsia="Times New Roman" w:hAnsi="Titillium Web" w:cs="Times New Roman"/>
          <w:b/>
          <w:bCs/>
          <w:color w:val="191919"/>
          <w:spacing w:val="-18"/>
          <w:kern w:val="36"/>
          <w:sz w:val="48"/>
          <w:szCs w:val="48"/>
          <w:lang w:eastAsia="it-IT"/>
        </w:rPr>
        <w:t>)</w:t>
      </w:r>
    </w:p>
    <w:p w:rsidR="007903B3" w:rsidRPr="007903B3" w:rsidRDefault="007903B3" w:rsidP="007903B3">
      <w:pPr>
        <w:shd w:val="clear" w:color="auto" w:fill="FFFFFF"/>
        <w:spacing w:after="100" w:afterAutospacing="1" w:line="240" w:lineRule="auto"/>
        <w:rPr>
          <w:rFonts w:ascii="Titillium Web" w:eastAsia="Times New Roman" w:hAnsi="Titillium Web" w:cs="Times New Roman"/>
          <w:color w:val="191919"/>
          <w:sz w:val="27"/>
          <w:szCs w:val="27"/>
          <w:lang w:eastAsia="it-IT"/>
        </w:rPr>
      </w:pPr>
      <w:r w:rsidRPr="007903B3">
        <w:rPr>
          <w:rFonts w:ascii="Titillium Web" w:eastAsia="Times New Roman" w:hAnsi="Titillium Web" w:cs="Times New Roman"/>
          <w:color w:val="191919"/>
          <w:sz w:val="27"/>
          <w:szCs w:val="27"/>
          <w:lang w:eastAsia="it-IT"/>
        </w:rPr>
        <w:t>Scadenza invio richieste: 24 gennaio 2026</w:t>
      </w:r>
    </w:p>
    <w:p w:rsidR="00676C41" w:rsidRDefault="00676C41" w:rsidP="007903B3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7903B3" w:rsidRPr="007903B3" w:rsidRDefault="007903B3" w:rsidP="007903B3">
      <w:pPr>
        <w:spacing w:after="12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903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Descrizione</w:t>
      </w:r>
    </w:p>
    <w:p w:rsidR="00676C41" w:rsidRDefault="007903B3" w:rsidP="007903B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>Gli elettori italiani residenti all’e</w:t>
      </w:r>
      <w:r w:rsidR="00676C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stero votano per corrispondenza </w:t>
      </w: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>(Circolare DAIT n.1/2026 della Direzione centrale per i servizi elettorali - Legge 27 dicembre 2001, n.459 e relativo regolamento di attuazione approvato con D.P.R. 2 aprile 2003, n.104)</w:t>
      </w:r>
      <w:r w:rsidR="00676C4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7903B3" w:rsidRPr="007903B3" w:rsidRDefault="007903B3" w:rsidP="007903B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predetta normativa, nel prevedere la modalità di voto per corrispondenza da parte di tali elettori, i cui nominativi vengono inseriti d’ufficio nell’elenco degli elettori residenti all’estero, fa comunque salva la possibilità di votare in Italia, previa apposita e tempestiva </w:t>
      </w:r>
      <w:r w:rsidRPr="007903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opzione</w:t>
      </w: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>, da esercitare in occasione di ogni consultazione popolare e valida limitatamente a essa.</w:t>
      </w:r>
    </w:p>
    <w:p w:rsidR="00676C41" w:rsidRDefault="007903B3" w:rsidP="00676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>In particolare, nel caso di specie, </w:t>
      </w:r>
      <w:r w:rsidRPr="007903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diritto di optare per il voto in Italia</w:t>
      </w: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>, ai sensi degli artt.1, comma 3, e 4 della legge n.459/2001 nonché dell’art.4 del D.P.R. n.104/2003, </w:t>
      </w:r>
      <w:r w:rsidRPr="007903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deve essere esercitato </w:t>
      </w:r>
      <w:r w:rsidRPr="00BE791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entro il decimo giorno successivo all’indizione del referendum</w:t>
      </w:r>
      <w:r w:rsidRPr="007903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, </w:t>
      </w: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>intendendo riferito tale termine alla data di pubblicazione nella Gazzetta Ufficiale del decreto di indizione</w:t>
      </w:r>
      <w:r w:rsidR="00BE791F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7903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 e cioè entro il prossimo 24 gennaio 2026</w:t>
      </w: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>, preferibilmente </w:t>
      </w:r>
      <w:r w:rsidRPr="007903B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utilizzando l’allegato "Modello opzione"</w:t>
      </w: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> predisposto dal Ministero degli Affari Esteri e della Cooperazione Internazionale.</w:t>
      </w:r>
    </w:p>
    <w:p w:rsidR="00676C41" w:rsidRPr="007903B3" w:rsidRDefault="00676C41" w:rsidP="00676C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L’opzione dovrà pervenire </w:t>
      </w:r>
      <w:r w:rsidRPr="00676C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all’Ufficio consolare</w:t>
      </w:r>
      <w:r w:rsidR="00BE791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entro il termine prescritto.</w:t>
      </w:r>
    </w:p>
    <w:p w:rsidR="007903B3" w:rsidRPr="007903B3" w:rsidRDefault="007903B3" w:rsidP="007903B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>La scelta di votare in Italia può essere </w:t>
      </w:r>
      <w:r w:rsidRPr="00BE791F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revocata</w:t>
      </w:r>
      <w:r w:rsidRPr="007903B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con una comunicazione scritta da inviare o consegnare all’Ufficio Consolare con le stesse modalità </w:t>
      </w:r>
      <w:r w:rsidRPr="007903B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entro </w:t>
      </w:r>
      <w:r w:rsidRPr="00BE791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 24 gennaio 2026</w:t>
      </w:r>
      <w:r w:rsidRPr="007903B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754C11" w:rsidRDefault="007903B3">
      <w:r>
        <w:t>( MODELLO ALLEGATO)</w:t>
      </w:r>
    </w:p>
    <w:sectPr w:rsidR="00754C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64"/>
    <w:rsid w:val="00676C41"/>
    <w:rsid w:val="00754C11"/>
    <w:rsid w:val="007903B3"/>
    <w:rsid w:val="008B1964"/>
    <w:rsid w:val="00BE791F"/>
    <w:rsid w:val="00F4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74EC"/>
  <w15:chartTrackingRefBased/>
  <w15:docId w15:val="{769E28B0-F023-49FE-B710-EB12CDE1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Rizzo</dc:creator>
  <cp:keywords/>
  <dc:description/>
  <cp:lastModifiedBy>Eva Rizzo</cp:lastModifiedBy>
  <cp:revision>4</cp:revision>
  <dcterms:created xsi:type="dcterms:W3CDTF">2026-01-21T10:18:00Z</dcterms:created>
  <dcterms:modified xsi:type="dcterms:W3CDTF">2026-01-21T10:45:00Z</dcterms:modified>
</cp:coreProperties>
</file>